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spacing w:line="240" w:lineRule="auto"/>
        <w:jc w:val="center"/>
        <w:rPr/>
      </w:pPr>
      <w:bookmarkStart w:colFirst="0" w:colLast="0" w:name="_3lebmum003zl" w:id="0"/>
      <w:bookmarkEnd w:id="0"/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Grade 6 Science - The Digestive System Fill-in-the-Blank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This assessment covers key concepts related to the digestive system and should be engaging for sixth-grade students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282734" cy="3344091"/>
            <wp:effectExtent b="25400" l="25400" r="25400" t="254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2734" cy="3344091"/>
                    </a:xfrm>
                    <a:prstGeom prst="rect"/>
                    <a:ln w="25400">
                      <a:solidFill>
                        <a:srgbClr val="98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Instructions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i w:val="1"/>
          <w:rtl w:val="0"/>
        </w:rPr>
        <w:t xml:space="preserve">Fill in the blanks with the correct words from the word bank provided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Word Bank</w:t>
      </w:r>
      <w:r w:rsidDel="00000000" w:rsidR="00000000" w:rsidRPr="00000000">
        <w:rPr>
          <w:u w:val="single"/>
          <w:rtl w:val="0"/>
        </w:rPr>
        <w:t xml:space="preserve">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1. Esophagus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2. Stomach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3. Small intestine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4. Large intestine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5. Saliva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6. Pancreas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7. Liver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8. Gallbladder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9. Digestion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10. Nutrients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11. Enzymes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12. Rectum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13. Mouth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14. Anus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15. Bile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Questions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1. The process of breaking down food into smaller pieces is called __________.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2. Food enters the digestive system through the __________.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3. The __________ is a muscular tube that connects the throat to the stomach.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4. In the stomach, food is mixed with digestive juices, including __________, which helps break down food.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5. The __________ is where most of the digestion and absorption of nutrients occurs.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6. The __________ produces bile, which helps digest fats.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7. The __________ stores bile until it is needed for digestion.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8. After the small intestine, the remaining waste moves into the __________.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9. The __________ is responsible for absorbing water and forming waste.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10. The final part of the digestive system is the __________, which eliminates waste from the body.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11. __________ are special proteins that speed up the digestion process.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12. The __________ helps regulate blood sugar levels and produces digestive enzymes.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13. __________ is a fluid produced in the mouth that begins the digestion of food.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14. The liver also helps filter toxins from the blood and stores important __________.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15. The __________ helps transport food from the mouth to the stomach.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